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3282950" cy="7810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--AGENDA--</w:t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Radio Boise Board of Directors’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Thursday, March 25, 2021</w:t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via teleconference, see details below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6:00pm to 7:20pm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 and minutes posted online at: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https://radioboise.org/about-krbx/board-of-directors/agendas-and-meeting-notes/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(5 minutes) (Lopez)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Update (10 minutes) (Markley)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Affairs Committee Report (15 minutes) (Markley/Hicks)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January &amp; February Financials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Tower Lease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PPP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External Affairs Committee Report (15 minutes) (Abrahamson)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Radioathon &amp; Anniversary doc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Cleaning/COVID donations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Woodland Empire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Governance Committee Report (10 minutes) (Abrahamson)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July Board Retreat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New Member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Boise Arts, Culture, and History Anti-Racism Coalition (15) (Abrahamson)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Board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Board Meeting, Thursday, April 22, 6:00pm – 7:30 pm, Location: via teleconference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public who wish to attend this meeting can email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info@radioboise.org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for the Zoom meeting information. 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2"/>
        </w:num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radiobois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radioboise.org/about-krbx/board-of-directors/agendas-and-meeting-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lIFcbQWwfVlSzEFCgwu/4Z7Eeg==">AMUW2mWSel1UpwbgJD4wbhmVU+ivhagQ4tHGYZRt6rm0N3tHafrfqRzxNX8RCnspwK6dVR5152Cb9J2rI2Hh8EFhN6uqlg5Dj8cvF/AnZ7FNXEnpW2q6IcE=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